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от </w:t>
      </w:r>
      <w:r w:rsidR="00BE67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</w:t>
      </w: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BE67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</w:t>
      </w: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.202</w:t>
      </w:r>
      <w:r w:rsidR="00BE67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г.</w:t>
      </w: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E67E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хозяйственного и производственного инвентаря,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84A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который включается в состав основных средств и материальных запасов</w:t>
      </w:r>
      <w:proofErr w:type="gramEnd"/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хозяйственному и производственному инвентарю, который включается в состав основных средств, относятся: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офисная мебель и предметы интерьера: столы, стулья, стеллажи, полки, зеркала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осветительные, бытовые и прочие приборы: светильники, весы, часы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 xml:space="preserve">кухонные бытовые приборы: </w:t>
      </w:r>
      <w:proofErr w:type="spellStart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кулеры</w:t>
      </w:r>
      <w:proofErr w:type="spellEnd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 xml:space="preserve">, </w:t>
      </w:r>
      <w:proofErr w:type="spellStart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СВЧ-печи</w:t>
      </w:r>
      <w:proofErr w:type="spellEnd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 xml:space="preserve">, холодильники, </w:t>
      </w:r>
      <w:proofErr w:type="spellStart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кофемашины</w:t>
      </w:r>
      <w:proofErr w:type="spellEnd"/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 xml:space="preserve"> и кофеварки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средства пожаротушения:</w:t>
      </w: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 xml:space="preserve"> огнетушители перезаряжаемые, пожарные шкафы;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инвентарь для автомобиля, приобретенный отдельно: чехлы, буксировочный трос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канцелярские принадлежности с электрическим приводом;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…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хозяйственному и производственному инвентарю, который включается в состав материальных запасов, относится: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принадлежности для ремонта помещений (например, дрели, молотки, гаечные ключи и т. п.);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bCs/>
          <w:iCs/>
          <w:sz w:val="24"/>
          <w:szCs w:val="24"/>
          <w:lang/>
        </w:rPr>
        <w:t>электротовары: удлинители, тройники электрические, переходники электрические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канцелярские принадлежности (кроме тех, что указаны в п. 1 настоящего перечня), фоторамки, фотоальбомы;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туалетные принадлежности: бумажные полотенца, освежители воздуха, мыло и др.;</w:t>
      </w:r>
    </w:p>
    <w:p w:rsidR="00C84AD2" w:rsidRPr="00C84AD2" w:rsidRDefault="00C84AD2" w:rsidP="00C84AD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84AD2">
        <w:rPr>
          <w:rFonts w:ascii="Times New Roman" w:eastAsia="Times New Roman" w:hAnsi="Times New Roman" w:cs="Times New Roman"/>
          <w:sz w:val="24"/>
          <w:szCs w:val="24"/>
          <w:lang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C84AD2" w:rsidRPr="00C84AD2" w:rsidRDefault="00C84AD2" w:rsidP="00C8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84AD2" w:rsidRPr="00C84AD2" w:rsidRDefault="00C84AD2" w:rsidP="00C84AD2">
      <w:pPr>
        <w:spacing w:after="0" w:line="235" w:lineRule="auto"/>
        <w:rPr>
          <w:rFonts w:ascii="Times New Roman" w:eastAsia="SimSun" w:hAnsi="Times New Roman" w:cs="Times New Roman"/>
          <w:caps/>
          <w:sz w:val="28"/>
          <w:szCs w:val="28"/>
          <w:highlight w:val="yellow"/>
          <w:lang w:eastAsia="zh-CN"/>
        </w:rPr>
      </w:pPr>
    </w:p>
    <w:p w:rsidR="00C41B06" w:rsidRDefault="00C41B06">
      <w:bookmarkStart w:id="0" w:name="_GoBack"/>
      <w:bookmarkEnd w:id="0"/>
    </w:p>
    <w:sectPr w:rsidR="00C41B06" w:rsidSect="0038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81256"/>
    <w:rsid w:val="00384B95"/>
    <w:rsid w:val="00681256"/>
    <w:rsid w:val="00BE67E4"/>
    <w:rsid w:val="00C41B06"/>
    <w:rsid w:val="00C8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dcterms:created xsi:type="dcterms:W3CDTF">2021-06-07T09:05:00Z</dcterms:created>
  <dcterms:modified xsi:type="dcterms:W3CDTF">2023-10-17T05:22:00Z</dcterms:modified>
</cp:coreProperties>
</file>